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9B7F75">
        <w:rPr>
          <w:rFonts w:ascii="Times New Roman" w:hAnsi="Times New Roman" w:cs="Times New Roman"/>
          <w:sz w:val="26"/>
          <w:szCs w:val="26"/>
        </w:rPr>
        <w:t>19.02.2026 № ПОС.03-459/26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000000"/>
          <w:sz w:val="26"/>
          <w:szCs w:val="26"/>
        </w:rPr>
        <w:t>19.01.2026 № ПОС.03-63/26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9B4A4C" w:rsidRPr="001D6517" w:rsidRDefault="009B4A4C" w:rsidP="00903981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4E2888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  <w:r w:rsidRPr="001D6517">
        <w:rPr>
          <w:sz w:val="26"/>
          <w:szCs w:val="26"/>
        </w:rPr>
        <w:t>1.</w:t>
      </w:r>
      <w:r w:rsidR="00903981">
        <w:rPr>
          <w:sz w:val="26"/>
          <w:szCs w:val="26"/>
        </w:rPr>
        <w:t xml:space="preserve"> </w:t>
      </w:r>
      <w:r w:rsidR="009F6950" w:rsidRPr="001D6517">
        <w:rPr>
          <w:sz w:val="26"/>
          <w:szCs w:val="26"/>
        </w:rPr>
        <w:t xml:space="preserve">Утвердить протокол </w:t>
      </w:r>
      <w:r w:rsidR="00586724" w:rsidRPr="001D6517">
        <w:rPr>
          <w:sz w:val="26"/>
          <w:szCs w:val="26"/>
        </w:rPr>
        <w:t xml:space="preserve">от </w:t>
      </w:r>
      <w:r w:rsidR="001D6CD2">
        <w:rPr>
          <w:sz w:val="26"/>
          <w:szCs w:val="26"/>
          <w:lang w:val="ru-RU"/>
        </w:rPr>
        <w:t>18.02.2026</w:t>
      </w:r>
      <w:r w:rsidR="0079623C" w:rsidRPr="001D6517">
        <w:rPr>
          <w:sz w:val="26"/>
          <w:szCs w:val="26"/>
        </w:rPr>
        <w:t xml:space="preserve"> </w:t>
      </w:r>
      <w:r w:rsidR="001D6CD2" w:rsidRPr="001D6CD2">
        <w:rPr>
          <w:sz w:val="26"/>
          <w:szCs w:val="26"/>
        </w:rPr>
        <w:t xml:space="preserve">общественных обсуждений предварительных материалов оценки воздействия на окружающую среду при реализации планируемой деятельности по проекту «Производственно-складской комплекс габаритами 72 × 120 м, расположенный по адресу: Россия, </w:t>
      </w:r>
      <w:r w:rsidR="00400CE4">
        <w:rPr>
          <w:sz w:val="26"/>
          <w:szCs w:val="26"/>
        </w:rPr>
        <w:t>Ярославская область,</w:t>
      </w:r>
      <w:r w:rsidR="00400CE4">
        <w:rPr>
          <w:sz w:val="26"/>
          <w:szCs w:val="26"/>
          <w:lang w:val="ru-RU"/>
        </w:rPr>
        <w:t xml:space="preserve"> </w:t>
      </w:r>
      <w:r w:rsidR="001D6CD2" w:rsidRPr="001D6CD2">
        <w:rPr>
          <w:sz w:val="26"/>
          <w:szCs w:val="26"/>
        </w:rPr>
        <w:t>г. Переславль-Залесский, пл. Менделее</w:t>
      </w:r>
      <w:bookmarkStart w:id="0" w:name="_GoBack"/>
      <w:bookmarkEnd w:id="0"/>
      <w:r w:rsidR="001D6CD2" w:rsidRPr="001D6CD2">
        <w:rPr>
          <w:sz w:val="26"/>
          <w:szCs w:val="26"/>
        </w:rPr>
        <w:t>ва, д. 2н, кадастровый номер земельного участка №76:18:011001:195».</w:t>
      </w:r>
    </w:p>
    <w:p w:rsidR="001D6CD2" w:rsidRDefault="001D6CD2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 </w:t>
      </w:r>
      <w:r w:rsidRPr="001D6CD2">
        <w:rPr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</w:t>
      </w:r>
      <w:r>
        <w:rPr>
          <w:sz w:val="26"/>
          <w:szCs w:val="26"/>
        </w:rPr>
        <w:t>ммуникационной сети «Интернет».</w:t>
      </w:r>
    </w:p>
    <w:p w:rsidR="00984723" w:rsidRDefault="009B7F75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3.</w:t>
      </w:r>
      <w:r w:rsidR="001D6CD2">
        <w:rPr>
          <w:sz w:val="26"/>
          <w:szCs w:val="26"/>
          <w:lang w:val="ru-RU"/>
        </w:rPr>
        <w:t xml:space="preserve"> </w:t>
      </w:r>
      <w:r w:rsidR="001D6CD2" w:rsidRPr="001D6CD2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1D6CD2" w:rsidRDefault="001D6CD2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Default="00BC646D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B7F75"/>
    <w:rsid w:val="009D0248"/>
    <w:rsid w:val="009F6950"/>
    <w:rsid w:val="00A03291"/>
    <w:rsid w:val="00A06017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752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cp:lastPrinted>2023-12-22T06:12:00Z</cp:lastPrinted>
  <dcterms:created xsi:type="dcterms:W3CDTF">2022-11-23T11:11:00Z</dcterms:created>
  <dcterms:modified xsi:type="dcterms:W3CDTF">2026-02-19T06:01:00Z</dcterms:modified>
</cp:coreProperties>
</file>